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C6" w:rsidRPr="005112C7" w:rsidRDefault="005112C7" w:rsidP="001F3F5F">
      <w:pPr>
        <w:tabs>
          <w:tab w:val="decimal" w:pos="7920"/>
        </w:tabs>
        <w:jc w:val="center"/>
        <w:rPr>
          <w:rFonts w:ascii="Tahoma" w:hAnsi="Tahoma" w:cs="Tahoma"/>
          <w:sz w:val="24"/>
          <w:szCs w:val="24"/>
        </w:rPr>
      </w:pPr>
      <w:r w:rsidRPr="005112C7">
        <w:rPr>
          <w:rFonts w:ascii="Tahoma" w:hAnsi="Tahoma" w:cs="Tahoma"/>
          <w:sz w:val="24"/>
          <w:szCs w:val="24"/>
        </w:rPr>
        <w:t>Hanover Horton Schools</w:t>
      </w:r>
    </w:p>
    <w:p w:rsidR="005112C7" w:rsidRDefault="005112C7" w:rsidP="001F3F5F">
      <w:pPr>
        <w:tabs>
          <w:tab w:val="decimal" w:pos="7920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District Paid Association Dues</w:t>
      </w:r>
    </w:p>
    <w:p w:rsidR="005112C7" w:rsidRDefault="005112C7" w:rsidP="001F3F5F">
      <w:pPr>
        <w:tabs>
          <w:tab w:val="decimal" w:pos="7920"/>
        </w:tabs>
        <w:jc w:val="center"/>
        <w:rPr>
          <w:rFonts w:ascii="Tahoma" w:hAnsi="Tahoma" w:cs="Tahoma"/>
          <w:sz w:val="24"/>
          <w:szCs w:val="24"/>
        </w:rPr>
      </w:pPr>
    </w:p>
    <w:p w:rsidR="005112C7" w:rsidRDefault="005112C7" w:rsidP="001F3F5F">
      <w:pPr>
        <w:tabs>
          <w:tab w:val="decimal" w:pos="7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</w:t>
      </w:r>
      <w:r w:rsidRPr="005112C7">
        <w:rPr>
          <w:rFonts w:ascii="Tahoma" w:hAnsi="Tahoma" w:cs="Tahoma"/>
          <w:sz w:val="24"/>
          <w:szCs w:val="24"/>
          <w:u w:val="single"/>
        </w:rPr>
        <w:t>Association Name</w:t>
      </w:r>
      <w:r w:rsidRPr="005112C7">
        <w:rPr>
          <w:rFonts w:ascii="Tahoma" w:hAnsi="Tahoma" w:cs="Tahoma"/>
          <w:sz w:val="24"/>
          <w:szCs w:val="24"/>
        </w:rPr>
        <w:t xml:space="preserve">                </w:t>
      </w:r>
      <w:r w:rsidR="001F3F5F">
        <w:rPr>
          <w:rFonts w:ascii="Tahoma" w:hAnsi="Tahoma" w:cs="Tahoma"/>
          <w:sz w:val="24"/>
          <w:szCs w:val="24"/>
        </w:rPr>
        <w:t xml:space="preserve">   </w:t>
      </w:r>
      <w:r w:rsidRPr="005112C7">
        <w:rPr>
          <w:rFonts w:ascii="Tahoma" w:hAnsi="Tahoma" w:cs="Tahoma"/>
          <w:sz w:val="24"/>
          <w:szCs w:val="24"/>
        </w:rPr>
        <w:t xml:space="preserve">                                </w:t>
      </w:r>
      <w:r w:rsidRPr="005112C7">
        <w:rPr>
          <w:rFonts w:ascii="Tahoma" w:hAnsi="Tahoma" w:cs="Tahoma"/>
          <w:sz w:val="24"/>
          <w:szCs w:val="24"/>
          <w:u w:val="single"/>
        </w:rPr>
        <w:t>Amount Paid</w:t>
      </w:r>
    </w:p>
    <w:p w:rsidR="005112C7" w:rsidRDefault="005112C7" w:rsidP="001F3F5F">
      <w:pPr>
        <w:tabs>
          <w:tab w:val="decimal" w:pos="7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Cascades Conference</w:t>
      </w:r>
      <w:r>
        <w:rPr>
          <w:rFonts w:ascii="Tahoma" w:hAnsi="Tahoma" w:cs="Tahoma"/>
          <w:sz w:val="24"/>
          <w:szCs w:val="24"/>
        </w:rPr>
        <w:tab/>
        <w:t>400.00</w:t>
      </w:r>
    </w:p>
    <w:p w:rsidR="005112C7" w:rsidRDefault="005112C7" w:rsidP="001F3F5F">
      <w:pPr>
        <w:tabs>
          <w:tab w:val="decimal" w:pos="7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Jackson County Superintendents Association</w:t>
      </w:r>
      <w:r>
        <w:rPr>
          <w:rFonts w:ascii="Tahoma" w:hAnsi="Tahoma" w:cs="Tahoma"/>
          <w:sz w:val="24"/>
          <w:szCs w:val="24"/>
        </w:rPr>
        <w:tab/>
        <w:t>100.00</w:t>
      </w:r>
    </w:p>
    <w:p w:rsidR="005112C7" w:rsidRDefault="005112C7" w:rsidP="001F3F5F">
      <w:pPr>
        <w:tabs>
          <w:tab w:val="decimal" w:pos="7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Michigan Association of School Administrators</w:t>
      </w:r>
      <w:r>
        <w:rPr>
          <w:rFonts w:ascii="Tahoma" w:hAnsi="Tahoma" w:cs="Tahoma"/>
          <w:sz w:val="24"/>
          <w:szCs w:val="24"/>
        </w:rPr>
        <w:tab/>
        <w:t>835.00</w:t>
      </w:r>
    </w:p>
    <w:p w:rsidR="005112C7" w:rsidRDefault="005112C7" w:rsidP="001F3F5F">
      <w:pPr>
        <w:tabs>
          <w:tab w:val="decimal" w:pos="7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Michigan Association of School Boards</w:t>
      </w:r>
      <w:r>
        <w:rPr>
          <w:rFonts w:ascii="Tahoma" w:hAnsi="Tahoma" w:cs="Tahoma"/>
          <w:sz w:val="24"/>
          <w:szCs w:val="24"/>
        </w:rPr>
        <w:tab/>
        <w:t>3</w:t>
      </w:r>
      <w:r w:rsidR="001F3F5F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>075.00</w:t>
      </w:r>
    </w:p>
    <w:p w:rsidR="005112C7" w:rsidRDefault="005112C7" w:rsidP="001F3F5F">
      <w:pPr>
        <w:tabs>
          <w:tab w:val="decimal" w:pos="7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Michigan Association of Secondary School Principals</w:t>
      </w:r>
      <w:r>
        <w:rPr>
          <w:rFonts w:ascii="Tahoma" w:hAnsi="Tahoma" w:cs="Tahoma"/>
          <w:sz w:val="24"/>
          <w:szCs w:val="24"/>
        </w:rPr>
        <w:tab/>
        <w:t>350.00</w:t>
      </w:r>
    </w:p>
    <w:p w:rsidR="005112C7" w:rsidRDefault="005112C7" w:rsidP="001F3F5F">
      <w:pPr>
        <w:tabs>
          <w:tab w:val="decimal" w:pos="7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Michigan Elementary and Middle School Principals Association</w:t>
      </w:r>
      <w:r>
        <w:rPr>
          <w:rFonts w:ascii="Tahoma" w:hAnsi="Tahoma" w:cs="Tahoma"/>
          <w:sz w:val="24"/>
          <w:szCs w:val="24"/>
        </w:rPr>
        <w:tab/>
        <w:t>1,110.00</w:t>
      </w:r>
    </w:p>
    <w:p w:rsidR="005112C7" w:rsidRDefault="005112C7" w:rsidP="001F3F5F">
      <w:pPr>
        <w:tabs>
          <w:tab w:val="decimal" w:pos="7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Michigan Institute for Educational Management</w:t>
      </w:r>
      <w:r w:rsidR="001F3F5F">
        <w:rPr>
          <w:rFonts w:ascii="Tahoma" w:hAnsi="Tahoma" w:cs="Tahoma"/>
          <w:sz w:val="24"/>
          <w:szCs w:val="24"/>
        </w:rPr>
        <w:tab/>
        <w:t>260.00</w:t>
      </w:r>
    </w:p>
    <w:p w:rsidR="005112C7" w:rsidRDefault="005112C7" w:rsidP="001F3F5F">
      <w:pPr>
        <w:tabs>
          <w:tab w:val="decimal" w:pos="7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School Equity Caucus</w:t>
      </w:r>
      <w:r w:rsidR="001F3F5F">
        <w:rPr>
          <w:rFonts w:ascii="Tahoma" w:hAnsi="Tahoma" w:cs="Tahoma"/>
          <w:sz w:val="24"/>
          <w:szCs w:val="24"/>
        </w:rPr>
        <w:tab/>
        <w:t>900.00</w:t>
      </w:r>
    </w:p>
    <w:p w:rsidR="005112C7" w:rsidRDefault="005112C7" w:rsidP="001F3F5F">
      <w:pPr>
        <w:tabs>
          <w:tab w:val="decimal" w:pos="7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Hospital Purchasing Service (Cafeteria Expense)</w:t>
      </w:r>
      <w:r w:rsidR="001F3F5F">
        <w:rPr>
          <w:rFonts w:ascii="Tahoma" w:hAnsi="Tahoma" w:cs="Tahoma"/>
          <w:sz w:val="24"/>
          <w:szCs w:val="24"/>
        </w:rPr>
        <w:tab/>
        <w:t>1,399.88</w:t>
      </w:r>
    </w:p>
    <w:p w:rsidR="005112C7" w:rsidRPr="005112C7" w:rsidRDefault="005112C7" w:rsidP="001F3F5F">
      <w:pPr>
        <w:tabs>
          <w:tab w:val="decimal" w:pos="7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Jackson County Association of School Boards</w:t>
      </w:r>
      <w:r w:rsidR="001F3F5F">
        <w:rPr>
          <w:rFonts w:ascii="Tahoma" w:hAnsi="Tahoma" w:cs="Tahoma"/>
          <w:sz w:val="24"/>
          <w:szCs w:val="24"/>
        </w:rPr>
        <w:tab/>
        <w:t>100.00</w:t>
      </w:r>
    </w:p>
    <w:p w:rsidR="001F3F5F" w:rsidRPr="005112C7" w:rsidRDefault="001F3F5F" w:rsidP="001F3F5F">
      <w:pPr>
        <w:tabs>
          <w:tab w:val="decimal" w:pos="7920"/>
        </w:tabs>
        <w:rPr>
          <w:rFonts w:ascii="Tahoma" w:hAnsi="Tahoma" w:cs="Tahoma"/>
          <w:sz w:val="24"/>
          <w:szCs w:val="24"/>
        </w:rPr>
      </w:pPr>
    </w:p>
    <w:sectPr w:rsidR="001F3F5F" w:rsidRPr="005112C7" w:rsidSect="002C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0"/>
  <w:characterSpacingControl w:val="doNotCompress"/>
  <w:compat/>
  <w:rsids>
    <w:rsidRoot w:val="005112C7"/>
    <w:rsid w:val="000152FC"/>
    <w:rsid w:val="001F3F5F"/>
    <w:rsid w:val="002C3DC6"/>
    <w:rsid w:val="005112C7"/>
    <w:rsid w:val="0064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adrienne.spencer</cp:lastModifiedBy>
  <cp:revision>2</cp:revision>
  <dcterms:created xsi:type="dcterms:W3CDTF">2016-11-01T13:40:00Z</dcterms:created>
  <dcterms:modified xsi:type="dcterms:W3CDTF">2016-11-01T13:40:00Z</dcterms:modified>
</cp:coreProperties>
</file>